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3D1" w:rsidRPr="002233D1" w:rsidRDefault="002233D1" w:rsidP="002233D1">
      <w:pPr>
        <w:spacing w:before="100" w:beforeAutospacing="1" w:after="100" w:afterAutospacing="1" w:line="240" w:lineRule="auto"/>
        <w:outlineLvl w:val="1"/>
        <w:rPr>
          <w:rFonts w:ascii="Times New Roman" w:eastAsia="Times New Roman" w:hAnsi="Times New Roman" w:cs="Times New Roman"/>
          <w:b/>
          <w:bCs/>
          <w:kern w:val="36"/>
          <w:sz w:val="48"/>
          <w:szCs w:val="48"/>
          <w:lang w:eastAsia="hu-HU"/>
        </w:rPr>
      </w:pPr>
      <w:r w:rsidRPr="002233D1">
        <w:rPr>
          <w:rFonts w:ascii="Times New Roman" w:eastAsia="Times New Roman" w:hAnsi="Times New Roman" w:cs="Times New Roman"/>
          <w:b/>
          <w:bCs/>
          <w:kern w:val="36"/>
          <w:sz w:val="48"/>
          <w:szCs w:val="48"/>
          <w:lang w:eastAsia="hu-HU"/>
        </w:rPr>
        <w:t xml:space="preserve">2/2014. NVB iránymutatás politikai hirdetés és politikai reklám közzétételéről </w:t>
      </w:r>
    </w:p>
    <w:p w:rsidR="002233D1" w:rsidRPr="002233D1" w:rsidRDefault="002233D1" w:rsidP="002233D1">
      <w:pPr>
        <w:spacing w:after="0"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 xml:space="preserve">2014. február 9. (vasárnap) </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 xml:space="preserve">A Nemzeti Választási Bizottság a választási eljárásról szóló 2013. évi XXXVI. törvény (a továbbiakban: </w:t>
      </w:r>
      <w:proofErr w:type="spellStart"/>
      <w:r w:rsidRPr="002233D1">
        <w:rPr>
          <w:rFonts w:ascii="Times New Roman" w:eastAsia="Times New Roman" w:hAnsi="Times New Roman" w:cs="Times New Roman"/>
          <w:sz w:val="24"/>
          <w:szCs w:val="24"/>
          <w:lang w:eastAsia="hu-HU"/>
        </w:rPr>
        <w:t>Ve</w:t>
      </w:r>
      <w:proofErr w:type="spellEnd"/>
      <w:r w:rsidRPr="002233D1">
        <w:rPr>
          <w:rFonts w:ascii="Times New Roman" w:eastAsia="Times New Roman" w:hAnsi="Times New Roman" w:cs="Times New Roman"/>
          <w:sz w:val="24"/>
          <w:szCs w:val="24"/>
          <w:lang w:eastAsia="hu-HU"/>
        </w:rPr>
        <w:t>.) 51. § (1) bekezdésében írt hatáskörében eljárva az alábbi</w:t>
      </w:r>
    </w:p>
    <w:p w:rsidR="002233D1" w:rsidRPr="002233D1" w:rsidRDefault="002233D1" w:rsidP="002233D1">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2233D1">
        <w:rPr>
          <w:rFonts w:ascii="Times New Roman" w:eastAsia="Times New Roman" w:hAnsi="Times New Roman" w:cs="Times New Roman"/>
          <w:b/>
          <w:bCs/>
          <w:sz w:val="24"/>
          <w:szCs w:val="24"/>
          <w:lang w:eastAsia="hu-HU"/>
        </w:rPr>
        <w:t>iránymutatást</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adja ki:</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1. Sajtótermék politikai hirdetést kizárólag ellenérték fejében tehet közzé. A közzététel további feltétele, hogy a sajtótermék hirdetési szolgáltatásainak árjegyzéke az Állami Számvevőszék nyilvántartásában szerepeljen. Mindebből következik, hogy a bejelentési kötelezettségre vonatkozó határidő elmulasztása esetén politikai hirdetés közzétételére nincs lehetőség abban az esetben sem, ha a sajtótermék ingyenesen, ellenérték nélkül kívánja biztosítani a politikai hirdetés közzétételét.</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2. Politikai hirdetés valamely jelölő szervezet vagy független jelölt népszerűsítését szolgáló vagy támogatására ösztönző, illetve azok nevét, célját, tevékenységét, jelszavát, emblémáját népszerűsítő médiatartalom. Politikai hirdetés közzététele megrendelés alapján lehetséges, melynek tartalmát a megrendelő határozza meg, azért a sajtótermék szerkesztői felelősséggel nem tartozik. Minden más médiatartalom, amelyért a sajtótermék szerkesztői felelősséggel tartozik, nem minősül politikai hirdetésnek.</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 xml:space="preserve">3. A politikai reklám közzétételére vonatkozó általános szabályokat a </w:t>
      </w:r>
      <w:proofErr w:type="spellStart"/>
      <w:r w:rsidRPr="002233D1">
        <w:rPr>
          <w:rFonts w:ascii="Times New Roman" w:eastAsia="Times New Roman" w:hAnsi="Times New Roman" w:cs="Times New Roman"/>
          <w:sz w:val="24"/>
          <w:szCs w:val="24"/>
          <w:lang w:eastAsia="hu-HU"/>
        </w:rPr>
        <w:t>Ve</w:t>
      </w:r>
      <w:proofErr w:type="spellEnd"/>
      <w:r w:rsidRPr="002233D1">
        <w:rPr>
          <w:rFonts w:ascii="Times New Roman" w:eastAsia="Times New Roman" w:hAnsi="Times New Roman" w:cs="Times New Roman"/>
          <w:sz w:val="24"/>
          <w:szCs w:val="24"/>
          <w:lang w:eastAsia="hu-HU"/>
        </w:rPr>
        <w:t xml:space="preserve">. 147. §-a, míg a közszolgálati médiaszolgáltatók lineáris médiaszolgáltatásaira és a nem közszolgálatinak minősülő médiaszolgáltatók országos lineáris médiaszolgáltatásaira vonatkozó, különös szabályokat a </w:t>
      </w:r>
      <w:proofErr w:type="spellStart"/>
      <w:r w:rsidRPr="002233D1">
        <w:rPr>
          <w:rFonts w:ascii="Times New Roman" w:eastAsia="Times New Roman" w:hAnsi="Times New Roman" w:cs="Times New Roman"/>
          <w:sz w:val="24"/>
          <w:szCs w:val="24"/>
          <w:lang w:eastAsia="hu-HU"/>
        </w:rPr>
        <w:t>Ve</w:t>
      </w:r>
      <w:proofErr w:type="spellEnd"/>
      <w:r w:rsidRPr="002233D1">
        <w:rPr>
          <w:rFonts w:ascii="Times New Roman" w:eastAsia="Times New Roman" w:hAnsi="Times New Roman" w:cs="Times New Roman"/>
          <w:sz w:val="24"/>
          <w:szCs w:val="24"/>
          <w:lang w:eastAsia="hu-HU"/>
        </w:rPr>
        <w:t xml:space="preserve">. 147/A. § − 147/F. § szabályozza. Ennek megfelelően, a helyi és körzeti médiaszolgáltatókra a </w:t>
      </w:r>
      <w:proofErr w:type="spellStart"/>
      <w:r w:rsidRPr="002233D1">
        <w:rPr>
          <w:rFonts w:ascii="Times New Roman" w:eastAsia="Times New Roman" w:hAnsi="Times New Roman" w:cs="Times New Roman"/>
          <w:sz w:val="24"/>
          <w:szCs w:val="24"/>
          <w:lang w:eastAsia="hu-HU"/>
        </w:rPr>
        <w:t>Ve</w:t>
      </w:r>
      <w:proofErr w:type="spellEnd"/>
      <w:r w:rsidRPr="002233D1">
        <w:rPr>
          <w:rFonts w:ascii="Times New Roman" w:eastAsia="Times New Roman" w:hAnsi="Times New Roman" w:cs="Times New Roman"/>
          <w:sz w:val="24"/>
          <w:szCs w:val="24"/>
          <w:lang w:eastAsia="hu-HU"/>
        </w:rPr>
        <w:t>. 147. §-</w:t>
      </w:r>
      <w:proofErr w:type="spellStart"/>
      <w:r w:rsidRPr="002233D1">
        <w:rPr>
          <w:rFonts w:ascii="Times New Roman" w:eastAsia="Times New Roman" w:hAnsi="Times New Roman" w:cs="Times New Roman"/>
          <w:sz w:val="24"/>
          <w:szCs w:val="24"/>
          <w:lang w:eastAsia="hu-HU"/>
        </w:rPr>
        <w:t>ában</w:t>
      </w:r>
      <w:proofErr w:type="spellEnd"/>
      <w:r w:rsidRPr="002233D1">
        <w:rPr>
          <w:rFonts w:ascii="Times New Roman" w:eastAsia="Times New Roman" w:hAnsi="Times New Roman" w:cs="Times New Roman"/>
          <w:sz w:val="24"/>
          <w:szCs w:val="24"/>
          <w:lang w:eastAsia="hu-HU"/>
        </w:rPr>
        <w:t xml:space="preserve"> lefektetett általános szabályok alkalmazandók, mely alapján azok kizárólag egyenlő feltételek mellett, ellenszolgáltatás nélkül tehetnek közzé politikai reklámot. A helyi és körzeti médiaszolgáltatókat politikai reklám közzétételére vonatkozó bejelentési kötelezettség nem terheli, és a fent hivatkozott jogszabályi rendelkezések betartása mellett </w:t>
      </w:r>
      <w:proofErr w:type="spellStart"/>
      <w:r w:rsidRPr="002233D1">
        <w:rPr>
          <w:rFonts w:ascii="Times New Roman" w:eastAsia="Times New Roman" w:hAnsi="Times New Roman" w:cs="Times New Roman"/>
          <w:sz w:val="24"/>
          <w:szCs w:val="24"/>
          <w:lang w:eastAsia="hu-HU"/>
        </w:rPr>
        <w:t>időtartambeli</w:t>
      </w:r>
      <w:proofErr w:type="spellEnd"/>
      <w:r w:rsidRPr="002233D1">
        <w:rPr>
          <w:rFonts w:ascii="Times New Roman" w:eastAsia="Times New Roman" w:hAnsi="Times New Roman" w:cs="Times New Roman"/>
          <w:sz w:val="24"/>
          <w:szCs w:val="24"/>
          <w:lang w:eastAsia="hu-HU"/>
        </w:rPr>
        <w:t xml:space="preserve"> és </w:t>
      </w:r>
      <w:proofErr w:type="spellStart"/>
      <w:r w:rsidRPr="002233D1">
        <w:rPr>
          <w:rFonts w:ascii="Times New Roman" w:eastAsia="Times New Roman" w:hAnsi="Times New Roman" w:cs="Times New Roman"/>
          <w:sz w:val="24"/>
          <w:szCs w:val="24"/>
          <w:lang w:eastAsia="hu-HU"/>
        </w:rPr>
        <w:t>idősávbeli</w:t>
      </w:r>
      <w:proofErr w:type="spellEnd"/>
      <w:r w:rsidRPr="002233D1">
        <w:rPr>
          <w:rFonts w:ascii="Times New Roman" w:eastAsia="Times New Roman" w:hAnsi="Times New Roman" w:cs="Times New Roman"/>
          <w:sz w:val="24"/>
          <w:szCs w:val="24"/>
          <w:lang w:eastAsia="hu-HU"/>
        </w:rPr>
        <w:t xml:space="preserve"> korlátozás nélkül közvetíthetnek politikai reklámot.</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b/>
          <w:bCs/>
          <w:sz w:val="24"/>
          <w:szCs w:val="24"/>
          <w:lang w:eastAsia="hu-HU"/>
        </w:rPr>
        <w:t xml:space="preserve">Az iránymutatás a </w:t>
      </w:r>
      <w:proofErr w:type="spellStart"/>
      <w:r w:rsidRPr="002233D1">
        <w:rPr>
          <w:rFonts w:ascii="Times New Roman" w:eastAsia="Times New Roman" w:hAnsi="Times New Roman" w:cs="Times New Roman"/>
          <w:b/>
          <w:bCs/>
          <w:sz w:val="24"/>
          <w:szCs w:val="24"/>
          <w:lang w:eastAsia="hu-HU"/>
        </w:rPr>
        <w:t>Ve</w:t>
      </w:r>
      <w:proofErr w:type="spellEnd"/>
      <w:r w:rsidRPr="002233D1">
        <w:rPr>
          <w:rFonts w:ascii="Times New Roman" w:eastAsia="Times New Roman" w:hAnsi="Times New Roman" w:cs="Times New Roman"/>
          <w:b/>
          <w:bCs/>
          <w:sz w:val="24"/>
          <w:szCs w:val="24"/>
          <w:lang w:eastAsia="hu-HU"/>
        </w:rPr>
        <w:t>. alábbi rendelkezéseinek értelmezésére irányul:</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"146. § E fejezet alkalmazásában</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 xml:space="preserve">a) politikai reklám a médiaszolgáltatásokról és a tömegkommunikációról szóló 2010. évi CLXXXV. törvény (a továbbiakban: </w:t>
      </w:r>
      <w:proofErr w:type="spellStart"/>
      <w:r w:rsidRPr="002233D1">
        <w:rPr>
          <w:rFonts w:ascii="Times New Roman" w:eastAsia="Times New Roman" w:hAnsi="Times New Roman" w:cs="Times New Roman"/>
          <w:sz w:val="24"/>
          <w:szCs w:val="24"/>
          <w:lang w:eastAsia="hu-HU"/>
        </w:rPr>
        <w:t>Mttv</w:t>
      </w:r>
      <w:proofErr w:type="spellEnd"/>
      <w:r w:rsidRPr="002233D1">
        <w:rPr>
          <w:rFonts w:ascii="Times New Roman" w:eastAsia="Times New Roman" w:hAnsi="Times New Roman" w:cs="Times New Roman"/>
          <w:sz w:val="24"/>
          <w:szCs w:val="24"/>
          <w:lang w:eastAsia="hu-HU"/>
        </w:rPr>
        <w:t>.) 203. § 55. pontjában meghatározott politikai reklám, azzal az eltéréssel, hogy a párt, politikai mozgalom és kormány alatt jelölő szervezetet és független jelöltet kell érteni.</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 xml:space="preserve">b) politikai hirdetés az ellenérték fejében közzétett, valamely jelölő szervezet vagy független jelölt népszerűsítését szolgáló vagy támogatására ösztönző, illetve azok nevét, célját, </w:t>
      </w:r>
      <w:r w:rsidRPr="002233D1">
        <w:rPr>
          <w:rFonts w:ascii="Times New Roman" w:eastAsia="Times New Roman" w:hAnsi="Times New Roman" w:cs="Times New Roman"/>
          <w:sz w:val="24"/>
          <w:szCs w:val="24"/>
          <w:lang w:eastAsia="hu-HU"/>
        </w:rPr>
        <w:lastRenderedPageBreak/>
        <w:t>tevékenységét, jelszavát, emblémáját népszerűsítő, sajtótermékben közzétett médiatartalom vagy filmszínházban közzétett audiovizuális tartalom."</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"147. § (1) A médiaszolgáltató egyenlő feltételek mellett - különös tekintettel a politikai reklámok számára, megjelenési sorrendjére, időtartamára és az adásba kerülés időpontjára - teheti közzé a jelöltet, illetve listát állító jelölő szervezetek és a független jelöltek politikai reklámjait. Közös jelölt, illetve közös lista esetén a jelölő szervezetek együttesen jogosultak a politikai reklám megrendelésére.</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(2) A politikai reklámhoz véleményt, értékelő magyarázatot fűzni tilos.</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(3) A politikai reklám közzétételéért a médiaszolgáltató ellenszolgáltatást nem kérhet, és nem fogadhat el.</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(4) Az audiovizuális médiaszolgáltatásban közzétételre szánt politikai reklám megrendelője köteles a reklám feliratozásáról vagy jelnyelvi tolmácsolással való ellátásáról gondoskodni.</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(4a) A szavazás napján politikai reklámot nem lehet közzétenni.</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 xml:space="preserve">(5) A politikai reklám közzétételére egyebekben az </w:t>
      </w:r>
      <w:proofErr w:type="spellStart"/>
      <w:r w:rsidRPr="002233D1">
        <w:rPr>
          <w:rFonts w:ascii="Times New Roman" w:eastAsia="Times New Roman" w:hAnsi="Times New Roman" w:cs="Times New Roman"/>
          <w:sz w:val="24"/>
          <w:szCs w:val="24"/>
          <w:lang w:eastAsia="hu-HU"/>
        </w:rPr>
        <w:t>Mttv</w:t>
      </w:r>
      <w:proofErr w:type="spellEnd"/>
      <w:r w:rsidRPr="002233D1">
        <w:rPr>
          <w:rFonts w:ascii="Times New Roman" w:eastAsia="Times New Roman" w:hAnsi="Times New Roman" w:cs="Times New Roman"/>
          <w:sz w:val="24"/>
          <w:szCs w:val="24"/>
          <w:lang w:eastAsia="hu-HU"/>
        </w:rPr>
        <w:t>. rendelkezéseit kell alkalmazni."</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"147/A. § (1) Az országgyűlési képviselők általános választását megelőző kampányidőszakban a közszolgálati médiaszolgáltatók lineáris médiaszolgáltatásukban a Nemzeti Választási Bizottság által - valamennyi országos lista jogerős nyilvántartásba vételét követően - a (2) bekezdésben foglaltak szerint meghatározott időtartamban kötelesek közzétenni az országos listát állító jelölő szervezetek politikai reklámjait.</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 xml:space="preserve">(2) Az országgyűlési képviselők általános választását megelőző kampányidőszakban a pártlistát állító jelölő szervezetek politikai reklámjainak közzétételére rendelkezésre álló időtartam négyszázhetven perc, a nemzetiségi listát állító jelölő szervezetek politikai reklámjainak közzétételére rendelkezésre álló időtartam százharminc perc. A jelölő szervezetek rendelkezésére álló időtartamot az egyes pártlisták, illetve az egyes nemzetiségi listák között egyenlő arányban kell felosztani. A jelölő szervezet rendelkezésére álló időtartamot közszolgálati </w:t>
      </w:r>
      <w:proofErr w:type="spellStart"/>
      <w:r w:rsidRPr="002233D1">
        <w:rPr>
          <w:rFonts w:ascii="Times New Roman" w:eastAsia="Times New Roman" w:hAnsi="Times New Roman" w:cs="Times New Roman"/>
          <w:sz w:val="24"/>
          <w:szCs w:val="24"/>
          <w:lang w:eastAsia="hu-HU"/>
        </w:rPr>
        <w:t>médiaszolgáltatónként</w:t>
      </w:r>
      <w:proofErr w:type="spellEnd"/>
      <w:r w:rsidRPr="002233D1">
        <w:rPr>
          <w:rFonts w:ascii="Times New Roman" w:eastAsia="Times New Roman" w:hAnsi="Times New Roman" w:cs="Times New Roman"/>
          <w:sz w:val="24"/>
          <w:szCs w:val="24"/>
          <w:lang w:eastAsia="hu-HU"/>
        </w:rPr>
        <w:t xml:space="preserve"> egyenlő arányban kell felosztani.</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(3) A politikai reklámot a közszolgálati médiaszolgáltató a legnagyobb éves átlagos közönségaránnyal bíró médiaszolgáltatásában teszi közzé.</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(4) A közszolgálati médiaszolgáltató naponta három alkalommal, a 6-8, 12-14 és 18-20 óra között kezdődő idősávokban, megszakítás nélkül köteles biztosítani a politikai reklámok közzétételét. A pártlistát állító jelölő szervezetek, illetve a nemzetiségi listát állító jelölő szervezetek politikai reklámjait egymást követően kell közzétenni. A politikai reklámok megjelenési sorrendjét az esélyegyenlőség biztosítása érdekében naponta változtatni kell.</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(5) A közszolgálati médiaszolgáltató a jelölő szervezet által megjelölt napon és idősávban köteles a politikai reklámot közzétenni. A jelölő szervezet politikai reklám közzétételét egy idősávban naponta csak egyszer, legfeljebb egyperces időtartamban kérheti.</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lastRenderedPageBreak/>
        <w:t>(6) A médiaszolgáltató abban az esetben köteles a politikai reklámot közzétenni, ha a jelölő szervezet legkésőbb a közzétételt megelőző második napon átadja az általa készített politikai reklámot."</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"147/B. § A 147/A. §-ban foglalt rendelkezéseket az Európai Parlament tagjainak választásán is alkalmazni kell azzal, hogy a rendelkezésre álló műsoridő tartama az összes lista és az összes közszolgálati médiaszolgáltató tekintetében együttesen háromszáz perc."</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"147/C. § A 147/A. §-ban foglalt rendelkezéseket a helyi önkormányzati képviselők és polgármesterek választásán is alkalmazni kell azzal, hogy</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a) annak a nyolc jelölő szervezetnek a politikai reklámjait kell közzétenni, amelyek országos összesítésben a legtöbb képviselő- és polgármesterjelöltet állították; a közös jelölteket és listákat a jelölés arányában kell figyelembe venni,</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b) a rendelkezésre álló műsoridő tartama az összes lista és az összes közszolgálati médiaszolgáltató tekintetében együttesen háromszáz perc."</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 xml:space="preserve">"147/D. § A nemzetiségi önkormányzati képviselők általános választásán a szavazás napját megelőző napon a közszolgálati médiaszolgáltató lineáris médiaszolgáltatásában az országos listát állító jelölő szervezetek politikai reklámjait egy alkalommal, politikai </w:t>
      </w:r>
      <w:proofErr w:type="spellStart"/>
      <w:r w:rsidRPr="002233D1">
        <w:rPr>
          <w:rFonts w:ascii="Times New Roman" w:eastAsia="Times New Roman" w:hAnsi="Times New Roman" w:cs="Times New Roman"/>
          <w:sz w:val="24"/>
          <w:szCs w:val="24"/>
          <w:lang w:eastAsia="hu-HU"/>
        </w:rPr>
        <w:t>reklámonként</w:t>
      </w:r>
      <w:proofErr w:type="spellEnd"/>
      <w:r w:rsidRPr="002233D1">
        <w:rPr>
          <w:rFonts w:ascii="Times New Roman" w:eastAsia="Times New Roman" w:hAnsi="Times New Roman" w:cs="Times New Roman"/>
          <w:sz w:val="24"/>
          <w:szCs w:val="24"/>
          <w:lang w:eastAsia="hu-HU"/>
        </w:rPr>
        <w:t xml:space="preserve"> legfeljebb 30 másodperces időtartamban köteles közzétenni. A közzétételre a 147/A. § (3) és (6) bekezdését alkalmazni kell."</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"147/E. § A közszolgálati médiaszolgáltató a 147/A-147/D. §-ban foglaltakon túl további politikai reklámot nem tehet közzé."</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"147/F. § (1) Az általános választást megelőző kampányidőszakban a 147/A-147/E. § szabályozása alá nem tartozó, országosan elérhető lineáris médiaszolgáltatást nyújtó médiaszolgáltató - a politikai reklám közlésére szolgáló országos lineáris médiaszolgáltatásának vagy médiaszolgáltatásainak megjelölésével - legkésőbb a választást megelőző ötvenedik napon közli a Nemzeti Választási Bizottsággal, ha biztosítani kívánja politikai reklám közzétételének lehetőségét. Amennyiben a határidőig nem nyilatkozik, politikai reklámot nem tehet közzé. A Nemzeti Választási Iroda a választások hivatalos honlapján a nyilatkozatot tett médiaszolgáltatót és a médiaszolgáltatások megnevezését, illetve a közzétételre biztosított időtartamot közzéteszi.</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(2) A politikai reklám közzétételére a 147/A-147/E. § rendelkezéseit - a 147/A. § (3) bekezdése kivételével - kell megfelelően alkalmazni azzal, hogy az országgyűlési képviselők általános választásán, az Európai Parlament tagjainak választásán és a helyi önkormányzati képviselők és polgármesterek választásán</w:t>
      </w:r>
      <w:r w:rsidRPr="002233D1">
        <w:rPr>
          <w:rFonts w:ascii="Times New Roman" w:eastAsia="Times New Roman" w:hAnsi="Times New Roman" w:cs="Times New Roman"/>
          <w:sz w:val="24"/>
          <w:szCs w:val="24"/>
          <w:lang w:eastAsia="hu-HU"/>
        </w:rPr>
        <w:br/>
        <w:t>a) a politikai reklámok közzétételére szánt, az egy médiaszolgáltatásra eső időtartamot a médiaszolgáltató határozza meg, de az nem lehet kevesebb, mint az egy közszolgálati médiaszolgáltatóra eső időtartam fele,</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b) a médiaszolgáltatónak az (1) bekezdés szerinti bejelentésben az a) pont szerinti időtartamot is meg kell jelölnie,</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lastRenderedPageBreak/>
        <w:t>c) ha az a) pont szerinti időtartam eltér az egy közszolgálati médiaszolgáltatóra eső időtartamtól, a Nemzeti Választási Bizottság az egyes jelölő szervezetek rendelkezésére álló időtartamot arányosan csökkentett, illetve megnövelt mértékben állapítja meg."</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 xml:space="preserve">"148. § (1) Az </w:t>
      </w:r>
      <w:proofErr w:type="spellStart"/>
      <w:r w:rsidRPr="002233D1">
        <w:rPr>
          <w:rFonts w:ascii="Times New Roman" w:eastAsia="Times New Roman" w:hAnsi="Times New Roman" w:cs="Times New Roman"/>
          <w:sz w:val="24"/>
          <w:szCs w:val="24"/>
          <w:lang w:eastAsia="hu-HU"/>
        </w:rPr>
        <w:t>Mttv</w:t>
      </w:r>
      <w:proofErr w:type="spellEnd"/>
      <w:r w:rsidRPr="002233D1">
        <w:rPr>
          <w:rFonts w:ascii="Times New Roman" w:eastAsia="Times New Roman" w:hAnsi="Times New Roman" w:cs="Times New Roman"/>
          <w:sz w:val="24"/>
          <w:szCs w:val="24"/>
          <w:lang w:eastAsia="hu-HU"/>
        </w:rPr>
        <w:t>. 203. § 60. pontjában meghatározott sajtótermékekben politikai hirdetés a választási kampányidőszakban az e §-ban foglaltak szerint tehető közzé. A sajtótermékben közzétett politikai hirdetésnek azonnal felismerhetőnek és más médiatartalmaktól megkülönböztethetőnek kell lennie.</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(2) Amennyiben sajtótermék politikai hirdetést kíván közölni, a választás kitűzését követő 5 munkanapon belül az Állami Számvevőszékhez eljuttatja hirdetési szolgáltatásainak árjegyzékét, amelyet az nyilvántartásba vesz, és honlapján közzétesz. A sajtótermék ugyanezt az árjegyzékét a honlapján közzéteszi.</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 xml:space="preserve">(3) Politikai hirdetést kizárólag olyan sajtótermék közölhet, amelynek hirdetési árjegyzékét az Állami Számvevőszék nyilvántartásba vette. Politikai hirdetés csak a nyilvántartásba vett árjegyzék által meghatározott ellenérték fejében közölhető. Magyarországon letelepedett kiadók sajtótermékei közül csak az közölhet politikai hirdetést, amely az </w:t>
      </w:r>
      <w:proofErr w:type="spellStart"/>
      <w:r w:rsidRPr="002233D1">
        <w:rPr>
          <w:rFonts w:ascii="Times New Roman" w:eastAsia="Times New Roman" w:hAnsi="Times New Roman" w:cs="Times New Roman"/>
          <w:sz w:val="24"/>
          <w:szCs w:val="24"/>
          <w:lang w:eastAsia="hu-HU"/>
        </w:rPr>
        <w:t>Mttv</w:t>
      </w:r>
      <w:proofErr w:type="spellEnd"/>
      <w:r w:rsidRPr="002233D1">
        <w:rPr>
          <w:rFonts w:ascii="Times New Roman" w:eastAsia="Times New Roman" w:hAnsi="Times New Roman" w:cs="Times New Roman"/>
          <w:sz w:val="24"/>
          <w:szCs w:val="24"/>
          <w:lang w:eastAsia="hu-HU"/>
        </w:rPr>
        <w:t>. szerinti hatósági nyilvántartásban szerepel.</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(4) Az (1) bekezdésben meghatározott sajtótermék a szavazás napját követő 15 napon belül az Állami Számvevőszéket tájékoztatja a közzétett politikai hirdetésekről. A tájékoztatás tartalmazza, hogy az egyes jelöltek és jelölő szervezetek politikai hirdetéseit kinek a megrendelésére, milyen ellenérték fejében, mely időpontban és milyen terjedelemben tette közzé. Az Állami Számvevőszék e tájékoztatásokat a honlapján közzéteszi."</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b/>
          <w:bCs/>
          <w:sz w:val="24"/>
          <w:szCs w:val="24"/>
          <w:lang w:eastAsia="hu-HU"/>
        </w:rPr>
        <w:t>Az értelmezés során figyelembe vett jogszabályi rendelkezések:</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A médiaszolgáltatásokról és a tömegkommunikációról szóló 2010. évi CLXXXV. törvény</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"203. § 55. Politikai reklám: valamely párt, politikai mozgalom vagy a kormány népszerűsítését szolgáló vagy támogatására ösztönző, illetve azok nevét, célját, tevékenységét, jelszavát, emblémáját népszerűsítő, a reklámhoz hasonló módon megjelenő, illetve közzétett műsorszám</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60. Sajtótermék: a napilap és más időszaki lap egyes számai, valamint az internetes újság vagy hírportál, amelyet gazdasági szolgáltatásként nyújtanak, amelynek tartalmáért valamely természetes vagy jogi személy, illetve jogi személyiséggel nem rendelkező gazdasági társaság szerkesztői felelősséget visel […]."</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Budapest, 2014. február 09.</w:t>
      </w:r>
    </w:p>
    <w:p w:rsidR="002233D1" w:rsidRPr="002233D1" w:rsidRDefault="002233D1" w:rsidP="002233D1">
      <w:pPr>
        <w:spacing w:before="100" w:beforeAutospacing="1" w:after="100" w:afterAutospacing="1" w:line="240" w:lineRule="auto"/>
        <w:rPr>
          <w:rFonts w:ascii="Times New Roman" w:eastAsia="Times New Roman" w:hAnsi="Times New Roman" w:cs="Times New Roman"/>
          <w:sz w:val="24"/>
          <w:szCs w:val="24"/>
          <w:lang w:eastAsia="hu-HU"/>
        </w:rPr>
      </w:pPr>
      <w:r w:rsidRPr="002233D1">
        <w:rPr>
          <w:rFonts w:ascii="Times New Roman" w:eastAsia="Times New Roman" w:hAnsi="Times New Roman" w:cs="Times New Roman"/>
          <w:sz w:val="24"/>
          <w:szCs w:val="24"/>
          <w:lang w:eastAsia="hu-HU"/>
        </w:rPr>
        <w:t> </w:t>
      </w:r>
    </w:p>
    <w:p w:rsidR="002233D1" w:rsidRPr="002233D1" w:rsidRDefault="002233D1" w:rsidP="002233D1">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2233D1">
        <w:rPr>
          <w:rFonts w:ascii="Times New Roman" w:eastAsia="Times New Roman" w:hAnsi="Times New Roman" w:cs="Times New Roman"/>
          <w:b/>
          <w:bCs/>
          <w:sz w:val="24"/>
          <w:szCs w:val="24"/>
          <w:lang w:eastAsia="hu-HU"/>
        </w:rPr>
        <w:t>Dr. Patyi András</w:t>
      </w:r>
      <w:r w:rsidRPr="002233D1">
        <w:rPr>
          <w:rFonts w:ascii="Times New Roman" w:eastAsia="Times New Roman" w:hAnsi="Times New Roman" w:cs="Times New Roman"/>
          <w:b/>
          <w:bCs/>
          <w:sz w:val="24"/>
          <w:szCs w:val="24"/>
          <w:lang w:eastAsia="hu-HU"/>
        </w:rPr>
        <w:br/>
        <w:t>a Nemzeti Választási Bizottság</w:t>
      </w:r>
      <w:r w:rsidRPr="002233D1">
        <w:rPr>
          <w:rFonts w:ascii="Times New Roman" w:eastAsia="Times New Roman" w:hAnsi="Times New Roman" w:cs="Times New Roman"/>
          <w:b/>
          <w:bCs/>
          <w:sz w:val="24"/>
          <w:szCs w:val="24"/>
          <w:lang w:eastAsia="hu-HU"/>
        </w:rPr>
        <w:br/>
        <w:t>elnöke</w:t>
      </w:r>
      <w:bookmarkStart w:id="0" w:name="_GoBack"/>
      <w:bookmarkEnd w:id="0"/>
    </w:p>
    <w:sectPr w:rsidR="002233D1" w:rsidRPr="002233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D1"/>
    <w:rsid w:val="002233D1"/>
    <w:rsid w:val="00D226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FEFDA-12FA-438B-9A6C-5D4C5B82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2233D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233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851156">
      <w:bodyDiv w:val="1"/>
      <w:marLeft w:val="0"/>
      <w:marRight w:val="0"/>
      <w:marTop w:val="0"/>
      <w:marBottom w:val="0"/>
      <w:divBdr>
        <w:top w:val="none" w:sz="0" w:space="0" w:color="auto"/>
        <w:left w:val="none" w:sz="0" w:space="0" w:color="auto"/>
        <w:bottom w:val="none" w:sz="0" w:space="0" w:color="auto"/>
        <w:right w:val="none" w:sz="0" w:space="0" w:color="auto"/>
      </w:divBdr>
      <w:divsChild>
        <w:div w:id="768769124">
          <w:marLeft w:val="0"/>
          <w:marRight w:val="0"/>
          <w:marTop w:val="0"/>
          <w:marBottom w:val="0"/>
          <w:divBdr>
            <w:top w:val="none" w:sz="0" w:space="0" w:color="auto"/>
            <w:left w:val="none" w:sz="0" w:space="0" w:color="auto"/>
            <w:bottom w:val="none" w:sz="0" w:space="0" w:color="auto"/>
            <w:right w:val="none" w:sz="0" w:space="0" w:color="auto"/>
          </w:divBdr>
          <w:divsChild>
            <w:div w:id="1020664665">
              <w:marLeft w:val="0"/>
              <w:marRight w:val="0"/>
              <w:marTop w:val="0"/>
              <w:marBottom w:val="0"/>
              <w:divBdr>
                <w:top w:val="none" w:sz="0" w:space="0" w:color="auto"/>
                <w:left w:val="none" w:sz="0" w:space="0" w:color="auto"/>
                <w:bottom w:val="none" w:sz="0" w:space="0" w:color="auto"/>
                <w:right w:val="none" w:sz="0" w:space="0" w:color="auto"/>
              </w:divBdr>
              <w:divsChild>
                <w:div w:id="1958753322">
                  <w:marLeft w:val="0"/>
                  <w:marRight w:val="0"/>
                  <w:marTop w:val="0"/>
                  <w:marBottom w:val="0"/>
                  <w:divBdr>
                    <w:top w:val="none" w:sz="0" w:space="0" w:color="auto"/>
                    <w:left w:val="none" w:sz="0" w:space="0" w:color="auto"/>
                    <w:bottom w:val="none" w:sz="0" w:space="0" w:color="auto"/>
                    <w:right w:val="none" w:sz="0" w:space="0" w:color="auto"/>
                  </w:divBdr>
                  <w:divsChild>
                    <w:div w:id="719136314">
                      <w:marLeft w:val="0"/>
                      <w:marRight w:val="0"/>
                      <w:marTop w:val="0"/>
                      <w:marBottom w:val="0"/>
                      <w:divBdr>
                        <w:top w:val="none" w:sz="0" w:space="0" w:color="auto"/>
                        <w:left w:val="none" w:sz="0" w:space="0" w:color="auto"/>
                        <w:bottom w:val="none" w:sz="0" w:space="0" w:color="auto"/>
                        <w:right w:val="none" w:sz="0" w:space="0" w:color="auto"/>
                      </w:divBdr>
                      <w:divsChild>
                        <w:div w:id="1863322299">
                          <w:marLeft w:val="0"/>
                          <w:marRight w:val="0"/>
                          <w:marTop w:val="0"/>
                          <w:marBottom w:val="0"/>
                          <w:divBdr>
                            <w:top w:val="none" w:sz="0" w:space="0" w:color="auto"/>
                            <w:left w:val="none" w:sz="0" w:space="0" w:color="auto"/>
                            <w:bottom w:val="none" w:sz="0" w:space="0" w:color="auto"/>
                            <w:right w:val="none" w:sz="0" w:space="0" w:color="auto"/>
                          </w:divBdr>
                          <w:divsChild>
                            <w:div w:id="274823987">
                              <w:marLeft w:val="0"/>
                              <w:marRight w:val="0"/>
                              <w:marTop w:val="0"/>
                              <w:marBottom w:val="0"/>
                              <w:divBdr>
                                <w:top w:val="none" w:sz="0" w:space="0" w:color="auto"/>
                                <w:left w:val="none" w:sz="0" w:space="0" w:color="auto"/>
                                <w:bottom w:val="none" w:sz="0" w:space="0" w:color="auto"/>
                                <w:right w:val="none" w:sz="0" w:space="0" w:color="auto"/>
                              </w:divBdr>
                              <w:divsChild>
                                <w:div w:id="338698920">
                                  <w:marLeft w:val="0"/>
                                  <w:marRight w:val="0"/>
                                  <w:marTop w:val="0"/>
                                  <w:marBottom w:val="0"/>
                                  <w:divBdr>
                                    <w:top w:val="none" w:sz="0" w:space="0" w:color="auto"/>
                                    <w:left w:val="none" w:sz="0" w:space="0" w:color="auto"/>
                                    <w:bottom w:val="none" w:sz="0" w:space="0" w:color="auto"/>
                                    <w:right w:val="none" w:sz="0" w:space="0" w:color="auto"/>
                                  </w:divBdr>
                                  <w:divsChild>
                                    <w:div w:id="2068651097">
                                      <w:marLeft w:val="0"/>
                                      <w:marRight w:val="0"/>
                                      <w:marTop w:val="0"/>
                                      <w:marBottom w:val="0"/>
                                      <w:divBdr>
                                        <w:top w:val="none" w:sz="0" w:space="0" w:color="auto"/>
                                        <w:left w:val="none" w:sz="0" w:space="0" w:color="auto"/>
                                        <w:bottom w:val="none" w:sz="0" w:space="0" w:color="auto"/>
                                        <w:right w:val="none" w:sz="0" w:space="0" w:color="auto"/>
                                      </w:divBdr>
                                      <w:divsChild>
                                        <w:div w:id="1800566128">
                                          <w:marLeft w:val="0"/>
                                          <w:marRight w:val="0"/>
                                          <w:marTop w:val="0"/>
                                          <w:marBottom w:val="0"/>
                                          <w:divBdr>
                                            <w:top w:val="none" w:sz="0" w:space="0" w:color="auto"/>
                                            <w:left w:val="none" w:sz="0" w:space="0" w:color="auto"/>
                                            <w:bottom w:val="none" w:sz="0" w:space="0" w:color="auto"/>
                                            <w:right w:val="none" w:sz="0" w:space="0" w:color="auto"/>
                                          </w:divBdr>
                                          <w:divsChild>
                                            <w:div w:id="1198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869732">
                      <w:marLeft w:val="0"/>
                      <w:marRight w:val="0"/>
                      <w:marTop w:val="0"/>
                      <w:marBottom w:val="0"/>
                      <w:divBdr>
                        <w:top w:val="none" w:sz="0" w:space="0" w:color="auto"/>
                        <w:left w:val="none" w:sz="0" w:space="0" w:color="auto"/>
                        <w:bottom w:val="none" w:sz="0" w:space="0" w:color="auto"/>
                        <w:right w:val="none" w:sz="0" w:space="0" w:color="auto"/>
                      </w:divBdr>
                      <w:divsChild>
                        <w:div w:id="1562903275">
                          <w:marLeft w:val="0"/>
                          <w:marRight w:val="0"/>
                          <w:marTop w:val="0"/>
                          <w:marBottom w:val="0"/>
                          <w:divBdr>
                            <w:top w:val="none" w:sz="0" w:space="0" w:color="auto"/>
                            <w:left w:val="none" w:sz="0" w:space="0" w:color="auto"/>
                            <w:bottom w:val="none" w:sz="0" w:space="0" w:color="auto"/>
                            <w:right w:val="none" w:sz="0" w:space="0" w:color="auto"/>
                          </w:divBdr>
                          <w:divsChild>
                            <w:div w:id="1530146158">
                              <w:marLeft w:val="0"/>
                              <w:marRight w:val="0"/>
                              <w:marTop w:val="0"/>
                              <w:marBottom w:val="0"/>
                              <w:divBdr>
                                <w:top w:val="none" w:sz="0" w:space="0" w:color="auto"/>
                                <w:left w:val="none" w:sz="0" w:space="0" w:color="auto"/>
                                <w:bottom w:val="none" w:sz="0" w:space="0" w:color="auto"/>
                                <w:right w:val="none" w:sz="0" w:space="0" w:color="auto"/>
                              </w:divBdr>
                              <w:divsChild>
                                <w:div w:id="352192538">
                                  <w:marLeft w:val="0"/>
                                  <w:marRight w:val="0"/>
                                  <w:marTop w:val="0"/>
                                  <w:marBottom w:val="0"/>
                                  <w:divBdr>
                                    <w:top w:val="none" w:sz="0" w:space="0" w:color="auto"/>
                                    <w:left w:val="none" w:sz="0" w:space="0" w:color="auto"/>
                                    <w:bottom w:val="none" w:sz="0" w:space="0" w:color="auto"/>
                                    <w:right w:val="none" w:sz="0" w:space="0" w:color="auto"/>
                                  </w:divBdr>
                                  <w:divsChild>
                                    <w:div w:id="1292202406">
                                      <w:marLeft w:val="0"/>
                                      <w:marRight w:val="0"/>
                                      <w:marTop w:val="0"/>
                                      <w:marBottom w:val="0"/>
                                      <w:divBdr>
                                        <w:top w:val="none" w:sz="0" w:space="0" w:color="auto"/>
                                        <w:left w:val="none" w:sz="0" w:space="0" w:color="auto"/>
                                        <w:bottom w:val="none" w:sz="0" w:space="0" w:color="auto"/>
                                        <w:right w:val="none" w:sz="0" w:space="0" w:color="auto"/>
                                      </w:divBdr>
                                      <w:divsChild>
                                        <w:div w:id="864682810">
                                          <w:marLeft w:val="0"/>
                                          <w:marRight w:val="0"/>
                                          <w:marTop w:val="0"/>
                                          <w:marBottom w:val="0"/>
                                          <w:divBdr>
                                            <w:top w:val="none" w:sz="0" w:space="0" w:color="auto"/>
                                            <w:left w:val="none" w:sz="0" w:space="0" w:color="auto"/>
                                            <w:bottom w:val="none" w:sz="0" w:space="0" w:color="auto"/>
                                            <w:right w:val="none" w:sz="0" w:space="0" w:color="auto"/>
                                          </w:divBdr>
                                          <w:divsChild>
                                            <w:div w:id="1131748045">
                                              <w:marLeft w:val="0"/>
                                              <w:marRight w:val="0"/>
                                              <w:marTop w:val="0"/>
                                              <w:marBottom w:val="0"/>
                                              <w:divBdr>
                                                <w:top w:val="none" w:sz="0" w:space="0" w:color="auto"/>
                                                <w:left w:val="none" w:sz="0" w:space="0" w:color="auto"/>
                                                <w:bottom w:val="none" w:sz="0" w:space="0" w:color="auto"/>
                                                <w:right w:val="none" w:sz="0" w:space="0" w:color="auto"/>
                                              </w:divBdr>
                                              <w:divsChild>
                                                <w:div w:id="408776320">
                                                  <w:marLeft w:val="0"/>
                                                  <w:marRight w:val="0"/>
                                                  <w:marTop w:val="0"/>
                                                  <w:marBottom w:val="0"/>
                                                  <w:divBdr>
                                                    <w:top w:val="none" w:sz="0" w:space="0" w:color="auto"/>
                                                    <w:left w:val="none" w:sz="0" w:space="0" w:color="auto"/>
                                                    <w:bottom w:val="none" w:sz="0" w:space="0" w:color="auto"/>
                                                    <w:right w:val="none" w:sz="0" w:space="0" w:color="auto"/>
                                                  </w:divBdr>
                                                </w:div>
                                                <w:div w:id="12889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1400</Words>
  <Characters>9665</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Kiss-Balog Katalin</dc:creator>
  <cp:keywords/>
  <dc:description/>
  <cp:lastModifiedBy>Dr. Kiss-Balog Katalin</cp:lastModifiedBy>
  <cp:revision>1</cp:revision>
  <cp:lastPrinted>2019-08-28T05:49:00Z</cp:lastPrinted>
  <dcterms:created xsi:type="dcterms:W3CDTF">2019-08-28T05:49:00Z</dcterms:created>
  <dcterms:modified xsi:type="dcterms:W3CDTF">2019-08-28T05:50:00Z</dcterms:modified>
</cp:coreProperties>
</file>